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F6E84F"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493ACB0E"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6F8CC64E"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06A07F99"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564BBB5D"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325FD420"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21599456"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049C7060"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008FD125"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285729BF"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32E94BCC" w14:textId="77777777" w:rsidR="00817B7F" w:rsidRDefault="00DC07C8" w:rsidP="00817B7F">
      <w:pPr>
        <w:spacing w:after="0" w:line="480" w:lineRule="auto"/>
        <w:jc w:val="center"/>
        <w:rPr>
          <w:rFonts w:ascii="Times New Roman" w:hAnsi="Times New Roman" w:cs="Times New Roman"/>
          <w:color w:val="222222"/>
          <w:sz w:val="24"/>
          <w:szCs w:val="24"/>
          <w:shd w:val="clear" w:color="auto" w:fill="FFFFFF"/>
        </w:rPr>
      </w:pPr>
      <w:r w:rsidRPr="00817B7F">
        <w:rPr>
          <w:rFonts w:ascii="Times New Roman" w:hAnsi="Times New Roman" w:cs="Times New Roman"/>
          <w:color w:val="222222"/>
          <w:sz w:val="24"/>
          <w:szCs w:val="24"/>
          <w:shd w:val="clear" w:color="auto" w:fill="FFFFFF"/>
        </w:rPr>
        <w:t>Research in Nursing: Nurse Burnout</w:t>
      </w:r>
    </w:p>
    <w:p w14:paraId="3B0D940F" w14:textId="77777777" w:rsidR="00817B7F" w:rsidRDefault="00DC07C8" w:rsidP="00817B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14:paraId="12F5D576" w14:textId="77777777" w:rsidR="00817B7F" w:rsidRDefault="00DC07C8" w:rsidP="00817B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University:</w:t>
      </w:r>
    </w:p>
    <w:p w14:paraId="7C0ACF1A"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45B82456"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4456D5E0"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5257DC06"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0FA0B05E" w14:textId="77777777" w:rsidR="00817B7F" w:rsidRDefault="00C538BA" w:rsidP="00817B7F">
      <w:pPr>
        <w:spacing w:after="0" w:line="480" w:lineRule="auto"/>
        <w:jc w:val="center"/>
        <w:rPr>
          <w:rFonts w:ascii="Times New Roman" w:hAnsi="Times New Roman" w:cs="Times New Roman"/>
          <w:color w:val="222222"/>
          <w:sz w:val="24"/>
          <w:szCs w:val="24"/>
          <w:shd w:val="clear" w:color="auto" w:fill="FFFFFF"/>
        </w:rPr>
      </w:pPr>
    </w:p>
    <w:p w14:paraId="229AC5FD" w14:textId="77777777" w:rsidR="00817B7F" w:rsidRPr="00817B7F" w:rsidRDefault="00C538BA" w:rsidP="00817B7F">
      <w:pPr>
        <w:spacing w:after="0" w:line="480" w:lineRule="auto"/>
        <w:jc w:val="center"/>
        <w:rPr>
          <w:rFonts w:ascii="Times New Roman" w:hAnsi="Times New Roman" w:cs="Times New Roman"/>
          <w:sz w:val="24"/>
          <w:szCs w:val="24"/>
        </w:rPr>
      </w:pPr>
    </w:p>
    <w:p w14:paraId="26AA4B76" w14:textId="77777777" w:rsidR="00817B7F" w:rsidRDefault="00C538BA" w:rsidP="00817B7F">
      <w:pPr>
        <w:spacing w:after="0" w:line="480" w:lineRule="auto"/>
        <w:jc w:val="center"/>
        <w:rPr>
          <w:rFonts w:ascii="Times New Roman" w:hAnsi="Times New Roman" w:cs="Times New Roman"/>
          <w:b/>
          <w:color w:val="222222"/>
          <w:sz w:val="24"/>
          <w:szCs w:val="24"/>
          <w:shd w:val="clear" w:color="auto" w:fill="FFFFFF"/>
        </w:rPr>
      </w:pPr>
    </w:p>
    <w:p w14:paraId="6E1DAB75" w14:textId="77777777" w:rsidR="00817B7F" w:rsidRDefault="00C538BA" w:rsidP="00817B7F">
      <w:pPr>
        <w:spacing w:after="0" w:line="480" w:lineRule="auto"/>
        <w:jc w:val="center"/>
        <w:rPr>
          <w:rFonts w:ascii="Times New Roman" w:hAnsi="Times New Roman" w:cs="Times New Roman"/>
          <w:b/>
          <w:color w:val="222222"/>
          <w:sz w:val="24"/>
          <w:szCs w:val="24"/>
          <w:shd w:val="clear" w:color="auto" w:fill="FFFFFF"/>
        </w:rPr>
      </w:pPr>
    </w:p>
    <w:p w14:paraId="03478D30" w14:textId="77777777" w:rsidR="00817B7F" w:rsidRDefault="00C538BA" w:rsidP="00817B7F">
      <w:pPr>
        <w:spacing w:after="0" w:line="480" w:lineRule="auto"/>
        <w:jc w:val="center"/>
        <w:rPr>
          <w:rFonts w:ascii="Times New Roman" w:hAnsi="Times New Roman" w:cs="Times New Roman"/>
          <w:b/>
          <w:color w:val="222222"/>
          <w:sz w:val="24"/>
          <w:szCs w:val="24"/>
          <w:shd w:val="clear" w:color="auto" w:fill="FFFFFF"/>
        </w:rPr>
      </w:pPr>
    </w:p>
    <w:p w14:paraId="6B000A48" w14:textId="77777777" w:rsidR="00817B7F" w:rsidRDefault="00C538BA" w:rsidP="00817B7F">
      <w:pPr>
        <w:spacing w:after="0" w:line="480" w:lineRule="auto"/>
        <w:jc w:val="center"/>
        <w:rPr>
          <w:rFonts w:ascii="Times New Roman" w:hAnsi="Times New Roman" w:cs="Times New Roman"/>
          <w:b/>
          <w:color w:val="222222"/>
          <w:sz w:val="24"/>
          <w:szCs w:val="24"/>
          <w:shd w:val="clear" w:color="auto" w:fill="FFFFFF"/>
        </w:rPr>
      </w:pPr>
    </w:p>
    <w:p w14:paraId="7B974D90" w14:textId="77777777" w:rsidR="00817B7F" w:rsidRPr="00817B7F" w:rsidRDefault="00DC07C8" w:rsidP="00817B7F">
      <w:pPr>
        <w:spacing w:after="0" w:line="480" w:lineRule="auto"/>
        <w:jc w:val="center"/>
        <w:rPr>
          <w:rFonts w:ascii="Times New Roman" w:hAnsi="Times New Roman" w:cs="Times New Roman"/>
          <w:b/>
          <w:sz w:val="24"/>
          <w:szCs w:val="24"/>
        </w:rPr>
      </w:pPr>
      <w:bookmarkStart w:id="0" w:name="_GoBack"/>
      <w:r w:rsidRPr="00817B7F">
        <w:rPr>
          <w:rFonts w:ascii="Times New Roman" w:hAnsi="Times New Roman" w:cs="Times New Roman"/>
          <w:b/>
          <w:color w:val="222222"/>
          <w:sz w:val="24"/>
          <w:szCs w:val="24"/>
          <w:shd w:val="clear" w:color="auto" w:fill="FFFFFF"/>
        </w:rPr>
        <w:lastRenderedPageBreak/>
        <w:t>Research in Nursing: Nurse Burnout</w:t>
      </w:r>
    </w:p>
    <w:p w14:paraId="76878352" w14:textId="77777777" w:rsidR="0073331D" w:rsidRDefault="00DC07C8" w:rsidP="00424770">
      <w:pPr>
        <w:spacing w:after="0" w:line="480" w:lineRule="auto"/>
        <w:ind w:firstLine="720"/>
        <w:rPr>
          <w:rFonts w:ascii="Times New Roman" w:hAnsi="Times New Roman"/>
          <w:sz w:val="24"/>
          <w:szCs w:val="24"/>
        </w:rPr>
      </w:pPr>
      <w:r w:rsidRPr="00FA52FE">
        <w:rPr>
          <w:rFonts w:ascii="Times New Roman" w:hAnsi="Times New Roman"/>
          <w:sz w:val="24"/>
          <w:szCs w:val="24"/>
        </w:rPr>
        <w:t xml:space="preserve">The nursing career is very demanding both physically and emotionally. Consequently, nurses undergo high-stress levels dealing with emotional stress that arises from their job combined with other </w:t>
      </w:r>
      <w:r>
        <w:rPr>
          <w:rFonts w:ascii="Times New Roman" w:hAnsi="Times New Roman"/>
          <w:sz w:val="24"/>
          <w:szCs w:val="24"/>
        </w:rPr>
        <w:t xml:space="preserve">personal issues. If such emotional stress is not solved, the consequences will be seen regarding productivity and safety during practice. The clinical care nurses have high chances of developing a burnout due to the critical cases they deal with in their work environment. </w:t>
      </w:r>
      <w:r w:rsidRPr="00FA52FE">
        <w:rPr>
          <w:rFonts w:ascii="Times New Roman" w:hAnsi="Times New Roman"/>
          <w:sz w:val="24"/>
          <w:szCs w:val="24"/>
        </w:rPr>
        <w:t xml:space="preserve"> </w:t>
      </w:r>
      <w:r>
        <w:rPr>
          <w:rFonts w:ascii="Times New Roman" w:hAnsi="Times New Roman"/>
          <w:sz w:val="24"/>
          <w:szCs w:val="24"/>
        </w:rPr>
        <w:t xml:space="preserve">The paper analyzes and critiques an article on nurse burnout among primary care nurses. </w:t>
      </w:r>
    </w:p>
    <w:p w14:paraId="742E5B9D" w14:textId="77777777" w:rsidR="00A36A83" w:rsidRPr="00A36A83" w:rsidRDefault="00DC07C8" w:rsidP="008704AB">
      <w:pPr>
        <w:spacing w:after="0" w:line="480" w:lineRule="auto"/>
        <w:jc w:val="center"/>
        <w:rPr>
          <w:rFonts w:ascii="Times New Roman" w:hAnsi="Times New Roman"/>
          <w:b/>
          <w:sz w:val="24"/>
          <w:szCs w:val="24"/>
        </w:rPr>
      </w:pPr>
      <w:r w:rsidRPr="00A36A83">
        <w:rPr>
          <w:rFonts w:ascii="Times New Roman" w:hAnsi="Times New Roman"/>
          <w:b/>
          <w:sz w:val="24"/>
          <w:szCs w:val="24"/>
        </w:rPr>
        <w:t>Research Problem</w:t>
      </w:r>
    </w:p>
    <w:p w14:paraId="317D9D22" w14:textId="77777777" w:rsidR="00A36A83" w:rsidRDefault="00DC07C8" w:rsidP="00424770">
      <w:pPr>
        <w:spacing w:after="0" w:line="480" w:lineRule="auto"/>
        <w:rPr>
          <w:rFonts w:ascii="Times New Roman" w:hAnsi="Times New Roman"/>
          <w:sz w:val="24"/>
          <w:szCs w:val="24"/>
        </w:rPr>
      </w:pPr>
      <w:r>
        <w:rPr>
          <w:rFonts w:ascii="Times New Roman" w:hAnsi="Times New Roman"/>
          <w:sz w:val="24"/>
          <w:szCs w:val="24"/>
        </w:rPr>
        <w:tab/>
        <w:t>The report details about the issue of nurse burnout among clinical nurses, its consequences, and the remedy. The study thus will help detail about the relevant ways in which the problem stated can be solved to avoid the effects such as reduced productivity levels. The study, therefore, aims at looking at the reasons for nurse burnout and the solutions that can be obtained to help reduce such cases.</w:t>
      </w:r>
    </w:p>
    <w:p w14:paraId="6E144BA8" w14:textId="77777777" w:rsidR="007F7E20" w:rsidRDefault="00DC07C8" w:rsidP="008704AB">
      <w:pPr>
        <w:spacing w:after="0" w:line="480" w:lineRule="auto"/>
        <w:jc w:val="center"/>
        <w:rPr>
          <w:rFonts w:ascii="Times New Roman" w:hAnsi="Times New Roman"/>
          <w:b/>
          <w:sz w:val="24"/>
          <w:szCs w:val="24"/>
        </w:rPr>
      </w:pPr>
      <w:r w:rsidRPr="007F7E20">
        <w:rPr>
          <w:rFonts w:ascii="Times New Roman" w:hAnsi="Times New Roman"/>
          <w:b/>
          <w:sz w:val="24"/>
          <w:szCs w:val="24"/>
        </w:rPr>
        <w:t>Literature Review</w:t>
      </w:r>
    </w:p>
    <w:p w14:paraId="1BA75FA6" w14:textId="3531E740" w:rsidR="00824F36" w:rsidRDefault="00DC07C8" w:rsidP="00424770">
      <w:pPr>
        <w:spacing w:after="0" w:line="480" w:lineRule="auto"/>
        <w:rPr>
          <w:rFonts w:ascii="Times New Roman" w:hAnsi="Times New Roman"/>
          <w:sz w:val="24"/>
          <w:szCs w:val="24"/>
        </w:rPr>
      </w:pPr>
      <w:r>
        <w:rPr>
          <w:rFonts w:ascii="Times New Roman" w:hAnsi="Times New Roman"/>
          <w:b/>
          <w:sz w:val="24"/>
          <w:szCs w:val="24"/>
        </w:rPr>
        <w:tab/>
      </w:r>
      <w:r w:rsidRPr="00AC057E">
        <w:rPr>
          <w:rFonts w:ascii="Times New Roman" w:hAnsi="Times New Roman"/>
          <w:sz w:val="24"/>
          <w:szCs w:val="24"/>
        </w:rPr>
        <w:t xml:space="preserve">The article </w:t>
      </w:r>
      <w:r w:rsidR="008704AB">
        <w:rPr>
          <w:rFonts w:ascii="Times New Roman" w:hAnsi="Times New Roman"/>
          <w:sz w:val="24"/>
          <w:szCs w:val="24"/>
        </w:rPr>
        <w:t>has brought together researchs</w:t>
      </w:r>
      <w:r w:rsidRPr="00AC057E">
        <w:rPr>
          <w:rFonts w:ascii="Times New Roman" w:hAnsi="Times New Roman"/>
          <w:sz w:val="24"/>
          <w:szCs w:val="24"/>
        </w:rPr>
        <w:t xml:space="preserve"> from different authors to explain the case nurse burnouts among professional nurses. In the literature review, the article explores the effects of work stress among professional nurses in their work environment. Additionally, the literature also studies about personal stress focusing on the fact that fewer nursing leaders are focused on the remedies to this problem.</w:t>
      </w:r>
      <w:r>
        <w:rPr>
          <w:rFonts w:ascii="Times New Roman" w:hAnsi="Times New Roman"/>
          <w:sz w:val="24"/>
          <w:szCs w:val="24"/>
        </w:rPr>
        <w:t xml:space="preserve"> The literature review has featured articles from different scholars who researched the nurse burnout issue in various countries such as China and South Africa </w:t>
      </w:r>
      <w:r>
        <w:rPr>
          <w:rFonts w:ascii="Times New Roman" w:hAnsi="Times New Roman" w:cs="Times New Roman"/>
          <w:color w:val="222222"/>
          <w:sz w:val="24"/>
          <w:szCs w:val="24"/>
          <w:shd w:val="clear" w:color="auto" w:fill="FFFFFF"/>
        </w:rPr>
        <w:t>(Khamisa, Peltzer, Ilic, &amp; Oldenburg, 2017)</w:t>
      </w:r>
      <w:r>
        <w:rPr>
          <w:rFonts w:ascii="Times New Roman" w:hAnsi="Times New Roman"/>
          <w:sz w:val="24"/>
          <w:szCs w:val="24"/>
        </w:rPr>
        <w:t xml:space="preserve">. </w:t>
      </w:r>
    </w:p>
    <w:p w14:paraId="5D91C2E4" w14:textId="0BBED5B1" w:rsidR="004D51BB" w:rsidRDefault="00DC07C8" w:rsidP="003C10FA">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The literature review incorporated some current sources and some old sources. The sources range in timing since the issue of nurse burnout is not an issue that started occurring recently. It has been an issue that nurses have battled with over the past numerous decades. Presenting references from both the past and present creates more evidence on the issue as faced presently. The literature review has thus submitted substantial information on the nurse burnout issue as for present in the society. The sources used are credible and relevant regardless of their year of production.  </w:t>
      </w:r>
    </w:p>
    <w:p w14:paraId="56DD2F8C" w14:textId="77777777" w:rsidR="004D51BB" w:rsidRDefault="00DC07C8" w:rsidP="008704AB">
      <w:pPr>
        <w:spacing w:after="0" w:line="480" w:lineRule="auto"/>
        <w:jc w:val="center"/>
        <w:rPr>
          <w:rFonts w:ascii="Times New Roman" w:hAnsi="Times New Roman"/>
          <w:b/>
          <w:sz w:val="24"/>
          <w:szCs w:val="24"/>
        </w:rPr>
      </w:pPr>
      <w:r w:rsidRPr="004D51BB">
        <w:rPr>
          <w:rFonts w:ascii="Times New Roman" w:hAnsi="Times New Roman"/>
          <w:b/>
          <w:sz w:val="24"/>
          <w:szCs w:val="24"/>
        </w:rPr>
        <w:t>Theoretical Framework</w:t>
      </w:r>
    </w:p>
    <w:p w14:paraId="7E75FE2C" w14:textId="77777777" w:rsidR="004D51BB" w:rsidRDefault="00DC07C8" w:rsidP="00424770">
      <w:pPr>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The theoretical concepts have been used to help understand the relationship between the nurse burnout, work stress, health of nurses and the job satisfaction among nurses </w:t>
      </w:r>
      <w:r>
        <w:rPr>
          <w:rFonts w:ascii="Times New Roman" w:hAnsi="Times New Roman" w:cs="Times New Roman"/>
          <w:color w:val="222222"/>
          <w:sz w:val="24"/>
          <w:szCs w:val="24"/>
          <w:shd w:val="clear" w:color="auto" w:fill="FFFFFF"/>
        </w:rPr>
        <w:t>(Khamisa, Peltzer, Ilic, &amp; Oldenburg, 2017)</w:t>
      </w:r>
      <w:r>
        <w:rPr>
          <w:rFonts w:ascii="Times New Roman" w:hAnsi="Times New Roman"/>
          <w:sz w:val="24"/>
          <w:szCs w:val="24"/>
        </w:rPr>
        <w:t xml:space="preserve">. The theoretical concepts have thus been well explained and can easily be understood by any readers since they relate to the research. </w:t>
      </w:r>
    </w:p>
    <w:p w14:paraId="4487B6C4" w14:textId="77777777" w:rsidR="00424770" w:rsidRDefault="00DC07C8" w:rsidP="00424770">
      <w:pPr>
        <w:spacing w:after="0" w:line="480" w:lineRule="auto"/>
        <w:rPr>
          <w:rFonts w:ascii="Times New Roman" w:hAnsi="Times New Roman"/>
          <w:sz w:val="24"/>
          <w:szCs w:val="24"/>
        </w:rPr>
      </w:pPr>
      <w:r>
        <w:rPr>
          <w:rFonts w:ascii="Times New Roman" w:hAnsi="Times New Roman"/>
          <w:sz w:val="24"/>
          <w:szCs w:val="24"/>
        </w:rPr>
        <w:tab/>
        <w:t>On the other hand, the research from the article is drawn from nursing theory and also from the nursing leadership and general workplace leadership. The theoretical framework has not covered on this, but the leadership theories can be used to explain the concept. Transformation leadership theories which can be used in nursing leadership and general healthcare managerial practice. The theoretical framework has thus failed to look at these aspects which are important when focusing on ways to reduce nurse burnout, work stress and job satisfaction among the clinical nurses.</w:t>
      </w:r>
    </w:p>
    <w:p w14:paraId="07B8B351" w14:textId="15B2C0D4" w:rsidR="009C4E49" w:rsidRDefault="008704AB" w:rsidP="008704AB">
      <w:pPr>
        <w:spacing w:after="0" w:line="480" w:lineRule="auto"/>
        <w:jc w:val="center"/>
        <w:rPr>
          <w:rFonts w:ascii="Times New Roman" w:hAnsi="Times New Roman"/>
          <w:b/>
          <w:sz w:val="24"/>
          <w:szCs w:val="24"/>
        </w:rPr>
      </w:pPr>
      <w:r>
        <w:rPr>
          <w:rFonts w:ascii="Times New Roman" w:hAnsi="Times New Roman"/>
          <w:b/>
          <w:sz w:val="24"/>
          <w:szCs w:val="24"/>
        </w:rPr>
        <w:t>Hypothesi</w:t>
      </w:r>
      <w:r w:rsidR="00DC07C8" w:rsidRPr="009C4E49">
        <w:rPr>
          <w:rFonts w:ascii="Times New Roman" w:hAnsi="Times New Roman"/>
          <w:b/>
          <w:sz w:val="24"/>
          <w:szCs w:val="24"/>
        </w:rPr>
        <w:t>s</w:t>
      </w:r>
    </w:p>
    <w:p w14:paraId="53C3F20E" w14:textId="77777777" w:rsidR="00B673D4" w:rsidRDefault="00DC07C8" w:rsidP="00424770">
      <w:pPr>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The research data involved two variables which are the dependent and the independent variables. The dependent variable used is job satisfaction, general health and burnout levels whereas the independent variables include age, race, level of education, work experience, and the </w:t>
      </w:r>
      <w:r>
        <w:rPr>
          <w:rFonts w:ascii="Times New Roman" w:hAnsi="Times New Roman"/>
          <w:sz w:val="24"/>
          <w:szCs w:val="24"/>
        </w:rPr>
        <w:lastRenderedPageBreak/>
        <w:t>work hours. The variables used are concrete and measurable and thus considered to give out accurate statistics on the research. The research hypothesis has been stated, and thus the variables used help in answering the research question in details.</w:t>
      </w:r>
    </w:p>
    <w:p w14:paraId="4E1C55B1" w14:textId="77777777" w:rsidR="00C94D27" w:rsidRPr="00C94D27" w:rsidRDefault="00DC07C8" w:rsidP="008704AB">
      <w:pPr>
        <w:spacing w:after="0" w:line="480" w:lineRule="auto"/>
        <w:jc w:val="center"/>
        <w:rPr>
          <w:rFonts w:ascii="Times New Roman" w:hAnsi="Times New Roman"/>
          <w:b/>
          <w:sz w:val="24"/>
          <w:szCs w:val="24"/>
        </w:rPr>
      </w:pPr>
      <w:r w:rsidRPr="00C94D27">
        <w:rPr>
          <w:rFonts w:ascii="Times New Roman" w:hAnsi="Times New Roman"/>
          <w:b/>
          <w:sz w:val="24"/>
          <w:szCs w:val="24"/>
        </w:rPr>
        <w:t>Methodology</w:t>
      </w:r>
    </w:p>
    <w:p w14:paraId="30104D5B" w14:textId="77777777" w:rsidR="00093C6E" w:rsidRDefault="00DC07C8" w:rsidP="00A36A83">
      <w:pPr>
        <w:spacing w:line="480" w:lineRule="auto"/>
        <w:rPr>
          <w:rFonts w:ascii="Times New Roman" w:hAnsi="Times New Roman"/>
          <w:sz w:val="24"/>
          <w:szCs w:val="24"/>
        </w:rPr>
      </w:pPr>
      <w:r>
        <w:rPr>
          <w:rFonts w:ascii="Times New Roman" w:hAnsi="Times New Roman"/>
          <w:sz w:val="24"/>
          <w:szCs w:val="24"/>
        </w:rPr>
        <w:tab/>
        <w:t xml:space="preserve">The research made use of both qualitative and quantitative data designs. The qualitative data design used the dependent variables which are not quantifiable such as job satisfaction, general health, and burnout levels. On the other hand, the quantitative data designs used include age, race, level of education, work experience, and the work hours. The reasoning used in the article is deductive as it is based on the analyzed data from the independent and dependent variables. </w:t>
      </w:r>
    </w:p>
    <w:p w14:paraId="1760B252" w14:textId="77777777" w:rsidR="005A617E" w:rsidRDefault="00DC07C8" w:rsidP="008300D3">
      <w:pPr>
        <w:spacing w:after="0" w:line="480" w:lineRule="auto"/>
        <w:rPr>
          <w:rFonts w:ascii="Times New Roman" w:hAnsi="Times New Roman"/>
          <w:sz w:val="24"/>
          <w:szCs w:val="24"/>
        </w:rPr>
      </w:pPr>
      <w:r>
        <w:rPr>
          <w:rFonts w:ascii="Times New Roman" w:hAnsi="Times New Roman"/>
          <w:sz w:val="24"/>
          <w:szCs w:val="24"/>
        </w:rPr>
        <w:tab/>
        <w:t xml:space="preserve">The study used a sample size of 895 from a study population of 1200 nurses. The study occurred in four hospitals which are located in Gauteng Province of South Africa </w:t>
      </w:r>
      <w:r>
        <w:rPr>
          <w:rFonts w:ascii="Times New Roman" w:hAnsi="Times New Roman" w:cs="Times New Roman"/>
          <w:color w:val="222222"/>
          <w:sz w:val="24"/>
          <w:szCs w:val="24"/>
          <w:shd w:val="clear" w:color="auto" w:fill="FFFFFF"/>
        </w:rPr>
        <w:t>(Khamisa, Peltzer, Ilic, &amp; Oldenburg, 2017)</w:t>
      </w:r>
      <w:r>
        <w:rPr>
          <w:rFonts w:ascii="Times New Roman" w:hAnsi="Times New Roman"/>
          <w:sz w:val="24"/>
          <w:szCs w:val="24"/>
        </w:rPr>
        <w:t xml:space="preserve">. Two of the hospitals were private while the other two were public hospitals. The samples were collected randomly. The investigator chose a probability sample since it was not based on subjective judgment. The measurement tools used during the sampling procedure involved </w:t>
      </w:r>
      <w:r w:rsidRPr="00997526">
        <w:rPr>
          <w:rFonts w:ascii="Times New Roman" w:hAnsi="Times New Roman"/>
          <w:sz w:val="24"/>
          <w:szCs w:val="24"/>
        </w:rPr>
        <w:t>in the research can be considered reliable and valid due to the sources.</w:t>
      </w:r>
      <w:r>
        <w:rPr>
          <w:rFonts w:ascii="Times New Roman" w:hAnsi="Times New Roman"/>
          <w:sz w:val="24"/>
          <w:szCs w:val="24"/>
        </w:rPr>
        <w:t xml:space="preserve"> The data were obtained from hospitals from a randomly selected population. In the selection, there were ethical considerations addressed since the entire population chosen did not accept the interview. It means that the study ensured that each nurse was informed of the importance of the study and the purpose. The nurses had a choice to accept or decline.</w:t>
      </w:r>
    </w:p>
    <w:p w14:paraId="200FC875" w14:textId="77777777" w:rsidR="006B0749" w:rsidRDefault="00DC07C8" w:rsidP="008704AB">
      <w:pPr>
        <w:spacing w:after="0" w:line="480" w:lineRule="auto"/>
        <w:jc w:val="center"/>
        <w:rPr>
          <w:rFonts w:ascii="Times New Roman" w:hAnsi="Times New Roman"/>
          <w:b/>
          <w:sz w:val="24"/>
          <w:szCs w:val="24"/>
        </w:rPr>
      </w:pPr>
      <w:r w:rsidRPr="005A617E">
        <w:rPr>
          <w:rFonts w:ascii="Times New Roman" w:hAnsi="Times New Roman"/>
          <w:b/>
          <w:sz w:val="24"/>
          <w:szCs w:val="24"/>
        </w:rPr>
        <w:t>Data Analysis</w:t>
      </w:r>
    </w:p>
    <w:p w14:paraId="1889F524" w14:textId="77777777" w:rsidR="005A617E" w:rsidRDefault="00DC07C8" w:rsidP="008300D3">
      <w:pPr>
        <w:spacing w:after="0" w:line="480" w:lineRule="auto"/>
        <w:rPr>
          <w:rFonts w:ascii="Times New Roman" w:hAnsi="Times New Roman"/>
          <w:sz w:val="24"/>
          <w:szCs w:val="24"/>
        </w:rPr>
      </w:pPr>
      <w:r>
        <w:rPr>
          <w:rFonts w:ascii="Times New Roman" w:hAnsi="Times New Roman"/>
          <w:b/>
          <w:sz w:val="24"/>
          <w:szCs w:val="24"/>
        </w:rPr>
        <w:tab/>
      </w:r>
      <w:r w:rsidRPr="005A617E">
        <w:rPr>
          <w:rFonts w:ascii="Times New Roman" w:hAnsi="Times New Roman"/>
          <w:sz w:val="24"/>
          <w:szCs w:val="24"/>
        </w:rPr>
        <w:t xml:space="preserve">The study involved statistical analysis using the multiple regression models. The data analysis model made use of assumptions such as linearity, normality, and homoscedasticity. The </w:t>
      </w:r>
      <w:r w:rsidRPr="005A617E">
        <w:rPr>
          <w:rFonts w:ascii="Times New Roman" w:hAnsi="Times New Roman"/>
          <w:sz w:val="24"/>
          <w:szCs w:val="24"/>
        </w:rPr>
        <w:lastRenderedPageBreak/>
        <w:t>study determined that 86% of the nurses realized high stress levels due to</w:t>
      </w:r>
      <w:r>
        <w:rPr>
          <w:rFonts w:ascii="Times New Roman" w:hAnsi="Times New Roman"/>
          <w:sz w:val="24"/>
          <w:szCs w:val="24"/>
        </w:rPr>
        <w:t xml:space="preserve"> personal</w:t>
      </w:r>
      <w:r w:rsidRPr="005A617E">
        <w:rPr>
          <w:rFonts w:ascii="Times New Roman" w:hAnsi="Times New Roman"/>
          <w:sz w:val="24"/>
          <w:szCs w:val="24"/>
        </w:rPr>
        <w:t xml:space="preserve"> financial strain, 58% due to work conditions, 65% due to few or no accomplishments at work, 66% due to low job satisfaction and 60% due to poor heath caused by insomnia and anxiety</w:t>
      </w:r>
      <w:r w:rsidRPr="00817B7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(Khamisa, Peltzer, Ilic, &amp; Oldenburg, 2017)</w:t>
      </w:r>
      <w:r w:rsidRPr="005A617E">
        <w:rPr>
          <w:rFonts w:ascii="Times New Roman" w:hAnsi="Times New Roman"/>
          <w:sz w:val="24"/>
          <w:szCs w:val="24"/>
        </w:rPr>
        <w:t xml:space="preserve">. </w:t>
      </w:r>
      <w:r>
        <w:rPr>
          <w:rFonts w:ascii="Times New Roman" w:hAnsi="Times New Roman"/>
          <w:sz w:val="24"/>
          <w:szCs w:val="24"/>
        </w:rPr>
        <w:t>The study thus found out that hypothetically, personal stress leads to higher burnout levels compared to other factors such as job satisfaction, and general health of the nurses.</w:t>
      </w:r>
    </w:p>
    <w:p w14:paraId="0BAA94EA" w14:textId="77777777" w:rsidR="00963E9B" w:rsidRPr="00963E9B" w:rsidRDefault="00DC07C8" w:rsidP="008704AB">
      <w:pPr>
        <w:spacing w:line="480" w:lineRule="auto"/>
        <w:jc w:val="center"/>
        <w:rPr>
          <w:rFonts w:ascii="Times New Roman" w:hAnsi="Times New Roman"/>
          <w:b/>
          <w:sz w:val="24"/>
          <w:szCs w:val="24"/>
        </w:rPr>
      </w:pPr>
      <w:r w:rsidRPr="00963E9B">
        <w:rPr>
          <w:rFonts w:ascii="Times New Roman" w:hAnsi="Times New Roman"/>
          <w:b/>
          <w:sz w:val="24"/>
          <w:szCs w:val="24"/>
        </w:rPr>
        <w:t>Summary &amp; Conclusion</w:t>
      </w:r>
    </w:p>
    <w:p w14:paraId="2A1F8616" w14:textId="07200677" w:rsidR="00963E9B" w:rsidRDefault="00DC07C8" w:rsidP="003C10FA">
      <w:pPr>
        <w:spacing w:line="480" w:lineRule="auto"/>
        <w:ind w:firstLine="720"/>
        <w:rPr>
          <w:rFonts w:ascii="Times New Roman" w:hAnsi="Times New Roman"/>
          <w:sz w:val="24"/>
          <w:szCs w:val="24"/>
        </w:rPr>
      </w:pPr>
      <w:r>
        <w:rPr>
          <w:rFonts w:ascii="Times New Roman" w:hAnsi="Times New Roman"/>
          <w:sz w:val="24"/>
          <w:szCs w:val="24"/>
        </w:rPr>
        <w:t xml:space="preserve">The study has made a significant step towards proving information about the relation between personal stress levels concerning high burnout levels. The study has been able to provide other factors that lead to nurse burnout which includes job satisfaction and general health. The study has however failed to provide substantial information on the solutions to the high nurse burnout levels. Additionally, the study has been unable to identify the consequences of nurse burnout.  </w:t>
      </w:r>
    </w:p>
    <w:p w14:paraId="5954D9A6" w14:textId="77777777" w:rsidR="00246251" w:rsidRDefault="00DC07C8" w:rsidP="00A36A83">
      <w:pPr>
        <w:spacing w:line="480" w:lineRule="auto"/>
        <w:rPr>
          <w:rFonts w:ascii="Times New Roman" w:hAnsi="Times New Roman"/>
          <w:sz w:val="24"/>
          <w:szCs w:val="24"/>
        </w:rPr>
      </w:pPr>
      <w:r>
        <w:rPr>
          <w:rFonts w:ascii="Times New Roman" w:hAnsi="Times New Roman"/>
          <w:sz w:val="24"/>
          <w:szCs w:val="24"/>
        </w:rPr>
        <w:tab/>
        <w:t>The researcher can generalize the findings to the other populations of the same nature. It is easier to generalize the populations because the samples were randomly collected. Also, the samples were collected from two public hospitals and two private hospitals. Combining the two categories of hospitals presents a diversified sample size.</w:t>
      </w:r>
    </w:p>
    <w:p w14:paraId="272E96DD" w14:textId="5681508D" w:rsidR="00963E9B" w:rsidRDefault="00DC07C8" w:rsidP="008704AB">
      <w:pPr>
        <w:spacing w:line="480" w:lineRule="auto"/>
        <w:jc w:val="center"/>
        <w:rPr>
          <w:rFonts w:ascii="Times New Roman" w:hAnsi="Times New Roman"/>
          <w:b/>
          <w:sz w:val="24"/>
          <w:szCs w:val="24"/>
        </w:rPr>
      </w:pPr>
      <w:r w:rsidRPr="00246251">
        <w:rPr>
          <w:rFonts w:ascii="Times New Roman" w:hAnsi="Times New Roman"/>
          <w:b/>
          <w:sz w:val="24"/>
          <w:szCs w:val="24"/>
        </w:rPr>
        <w:t>Recommendations</w:t>
      </w:r>
    </w:p>
    <w:p w14:paraId="415E62CB" w14:textId="77777777" w:rsidR="00246251" w:rsidRDefault="00DC07C8" w:rsidP="00A36A83">
      <w:pPr>
        <w:spacing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The research identified the reasons for high nurse burnout levels within the healthcare facilities in South Africa. According to the findings, it is recommended to implement the following to reduce the high burnout levels;</w:t>
      </w:r>
    </w:p>
    <w:p w14:paraId="5D00DCA9" w14:textId="77777777" w:rsidR="00246251" w:rsidRDefault="00DC07C8" w:rsidP="00A36A83">
      <w:pPr>
        <w:spacing w:line="480" w:lineRule="auto"/>
        <w:rPr>
          <w:rFonts w:ascii="Times New Roman" w:hAnsi="Times New Roman"/>
          <w:sz w:val="24"/>
          <w:szCs w:val="24"/>
        </w:rPr>
      </w:pPr>
      <w:r>
        <w:rPr>
          <w:rFonts w:ascii="Times New Roman" w:hAnsi="Times New Roman"/>
          <w:sz w:val="24"/>
          <w:szCs w:val="24"/>
        </w:rPr>
        <w:lastRenderedPageBreak/>
        <w:t xml:space="preserve"> Employ an in-house psychologist who will be able to provide counseling services to the nurses who are undergoing personal stress. High-stress levels lead to burnout which further leads to low performance. It will be important to identify a solution to this burnout issue in the healthcare facilities.</w:t>
      </w:r>
    </w:p>
    <w:p w14:paraId="333F62D8" w14:textId="35DF39F5" w:rsidR="008300D3" w:rsidRDefault="00DC07C8" w:rsidP="003C10FA">
      <w:pPr>
        <w:spacing w:line="480" w:lineRule="auto"/>
        <w:ind w:firstLine="720"/>
        <w:rPr>
          <w:rFonts w:ascii="Times New Roman" w:hAnsi="Times New Roman"/>
          <w:sz w:val="24"/>
          <w:szCs w:val="24"/>
        </w:rPr>
      </w:pPr>
      <w:r>
        <w:rPr>
          <w:rFonts w:ascii="Times New Roman" w:hAnsi="Times New Roman"/>
          <w:sz w:val="24"/>
          <w:szCs w:val="24"/>
        </w:rPr>
        <w:t xml:space="preserve">The management and nurse leaders should be able to provide good working conditions and promoting a free environment where every nurse can communicate their issues to them without fear. Such an environment will promote sharing of ideas as it will be easier to support one another.  </w:t>
      </w:r>
    </w:p>
    <w:bookmarkEnd w:id="0"/>
    <w:p w14:paraId="559DE1C3" w14:textId="77777777" w:rsidR="00817B7F" w:rsidRDefault="00C538BA" w:rsidP="00A36A83">
      <w:pPr>
        <w:spacing w:line="480" w:lineRule="auto"/>
        <w:rPr>
          <w:rFonts w:ascii="Times New Roman" w:hAnsi="Times New Roman"/>
          <w:sz w:val="24"/>
          <w:szCs w:val="24"/>
        </w:rPr>
      </w:pPr>
    </w:p>
    <w:p w14:paraId="24EAC6EA" w14:textId="77777777" w:rsidR="00817B7F" w:rsidRDefault="00C538BA" w:rsidP="00A36A83">
      <w:pPr>
        <w:spacing w:line="480" w:lineRule="auto"/>
        <w:rPr>
          <w:rFonts w:ascii="Times New Roman" w:hAnsi="Times New Roman"/>
          <w:sz w:val="24"/>
          <w:szCs w:val="24"/>
        </w:rPr>
      </w:pPr>
    </w:p>
    <w:p w14:paraId="5DDDC703" w14:textId="77777777" w:rsidR="00817B7F" w:rsidRDefault="00C538BA" w:rsidP="00A36A83">
      <w:pPr>
        <w:spacing w:line="480" w:lineRule="auto"/>
        <w:rPr>
          <w:rFonts w:ascii="Times New Roman" w:hAnsi="Times New Roman"/>
          <w:sz w:val="24"/>
          <w:szCs w:val="24"/>
        </w:rPr>
      </w:pPr>
    </w:p>
    <w:p w14:paraId="2028AD49" w14:textId="77777777" w:rsidR="00817B7F" w:rsidRDefault="00C538BA" w:rsidP="00A36A83">
      <w:pPr>
        <w:spacing w:line="480" w:lineRule="auto"/>
        <w:rPr>
          <w:rFonts w:ascii="Times New Roman" w:hAnsi="Times New Roman"/>
          <w:sz w:val="24"/>
          <w:szCs w:val="24"/>
        </w:rPr>
      </w:pPr>
    </w:p>
    <w:p w14:paraId="538C9246" w14:textId="77777777" w:rsidR="00817B7F" w:rsidRDefault="00C538BA" w:rsidP="00A36A83">
      <w:pPr>
        <w:spacing w:line="480" w:lineRule="auto"/>
        <w:rPr>
          <w:rFonts w:ascii="Times New Roman" w:hAnsi="Times New Roman"/>
          <w:sz w:val="24"/>
          <w:szCs w:val="24"/>
        </w:rPr>
      </w:pPr>
    </w:p>
    <w:p w14:paraId="52D46F94" w14:textId="77777777" w:rsidR="00817B7F" w:rsidRDefault="00C538BA" w:rsidP="00A36A83">
      <w:pPr>
        <w:spacing w:line="480" w:lineRule="auto"/>
        <w:rPr>
          <w:rFonts w:ascii="Times New Roman" w:hAnsi="Times New Roman"/>
          <w:sz w:val="24"/>
          <w:szCs w:val="24"/>
        </w:rPr>
      </w:pPr>
    </w:p>
    <w:p w14:paraId="3AC96D0A" w14:textId="77777777" w:rsidR="00817B7F" w:rsidRDefault="00C538BA" w:rsidP="00A36A83">
      <w:pPr>
        <w:spacing w:line="480" w:lineRule="auto"/>
        <w:rPr>
          <w:rFonts w:ascii="Times New Roman" w:hAnsi="Times New Roman"/>
          <w:sz w:val="24"/>
          <w:szCs w:val="24"/>
        </w:rPr>
      </w:pPr>
    </w:p>
    <w:p w14:paraId="5C68DE2A" w14:textId="77777777" w:rsidR="00817B7F" w:rsidRDefault="00C538BA" w:rsidP="00A36A83">
      <w:pPr>
        <w:spacing w:line="480" w:lineRule="auto"/>
        <w:rPr>
          <w:rFonts w:ascii="Times New Roman" w:hAnsi="Times New Roman"/>
          <w:sz w:val="24"/>
          <w:szCs w:val="24"/>
        </w:rPr>
      </w:pPr>
    </w:p>
    <w:p w14:paraId="3E1FE0AD" w14:textId="77777777" w:rsidR="00817B7F" w:rsidRDefault="00C538BA" w:rsidP="00A36A83">
      <w:pPr>
        <w:spacing w:line="480" w:lineRule="auto"/>
        <w:rPr>
          <w:rFonts w:ascii="Times New Roman" w:hAnsi="Times New Roman"/>
          <w:sz w:val="24"/>
          <w:szCs w:val="24"/>
        </w:rPr>
      </w:pPr>
    </w:p>
    <w:p w14:paraId="67FB2A82" w14:textId="77777777" w:rsidR="00817B7F" w:rsidRDefault="00C538BA" w:rsidP="00A36A83">
      <w:pPr>
        <w:spacing w:line="480" w:lineRule="auto"/>
        <w:rPr>
          <w:rFonts w:ascii="Times New Roman" w:hAnsi="Times New Roman"/>
          <w:sz w:val="24"/>
          <w:szCs w:val="24"/>
        </w:rPr>
      </w:pPr>
    </w:p>
    <w:p w14:paraId="299A9904" w14:textId="77777777" w:rsidR="00817B7F" w:rsidRDefault="00C538BA" w:rsidP="00A36A83">
      <w:pPr>
        <w:spacing w:line="480" w:lineRule="auto"/>
        <w:rPr>
          <w:rFonts w:ascii="Times New Roman" w:hAnsi="Times New Roman"/>
          <w:sz w:val="24"/>
          <w:szCs w:val="24"/>
        </w:rPr>
      </w:pPr>
    </w:p>
    <w:p w14:paraId="2AECF57D" w14:textId="77777777" w:rsidR="00817B7F" w:rsidRDefault="00C538BA" w:rsidP="00A36A83">
      <w:pPr>
        <w:spacing w:line="480" w:lineRule="auto"/>
        <w:rPr>
          <w:rFonts w:ascii="Times New Roman" w:hAnsi="Times New Roman"/>
          <w:sz w:val="24"/>
          <w:szCs w:val="24"/>
        </w:rPr>
      </w:pPr>
    </w:p>
    <w:p w14:paraId="5F927761" w14:textId="77777777" w:rsidR="003737EE" w:rsidRPr="003737EE" w:rsidRDefault="00DC07C8" w:rsidP="003737EE">
      <w:pPr>
        <w:spacing w:line="480" w:lineRule="auto"/>
        <w:jc w:val="center"/>
        <w:rPr>
          <w:rFonts w:ascii="Times New Roman" w:hAnsi="Times New Roman" w:cs="Times New Roman"/>
          <w:b/>
          <w:sz w:val="24"/>
          <w:szCs w:val="24"/>
        </w:rPr>
      </w:pPr>
      <w:r w:rsidRPr="003737EE">
        <w:rPr>
          <w:rFonts w:ascii="Times New Roman" w:hAnsi="Times New Roman" w:cs="Times New Roman"/>
          <w:b/>
          <w:sz w:val="24"/>
          <w:szCs w:val="24"/>
        </w:rPr>
        <w:lastRenderedPageBreak/>
        <w:t>Reference</w:t>
      </w:r>
    </w:p>
    <w:p w14:paraId="10FA9C35" w14:textId="77777777" w:rsidR="003737EE" w:rsidRPr="003737EE" w:rsidRDefault="00DC07C8" w:rsidP="003737EE">
      <w:pPr>
        <w:spacing w:line="480" w:lineRule="auto"/>
        <w:ind w:left="720" w:hanging="720"/>
        <w:rPr>
          <w:rFonts w:ascii="Times New Roman" w:hAnsi="Times New Roman" w:cs="Times New Roman"/>
          <w:sz w:val="24"/>
          <w:szCs w:val="24"/>
        </w:rPr>
      </w:pPr>
      <w:r w:rsidRPr="003737EE">
        <w:rPr>
          <w:rFonts w:ascii="Times New Roman" w:hAnsi="Times New Roman" w:cs="Times New Roman"/>
          <w:color w:val="222222"/>
          <w:sz w:val="24"/>
          <w:szCs w:val="24"/>
          <w:shd w:val="clear" w:color="auto" w:fill="FFFFFF"/>
        </w:rPr>
        <w:t>Khamisa, N., Peltzer, K., Ilic, D., &amp; Oldenburg, B. (2017). Effect of personal and work stress on burnout, job satisfaction and general health of hospital nurses in South Africa. </w:t>
      </w:r>
      <w:r w:rsidRPr="003737EE">
        <w:rPr>
          <w:rFonts w:ascii="Times New Roman" w:hAnsi="Times New Roman" w:cs="Times New Roman"/>
          <w:i/>
          <w:iCs/>
          <w:color w:val="222222"/>
          <w:sz w:val="24"/>
          <w:szCs w:val="24"/>
          <w:shd w:val="clear" w:color="auto" w:fill="FFFFFF"/>
        </w:rPr>
        <w:t>Health sa gesondheid</w:t>
      </w:r>
      <w:r w:rsidRPr="003737EE">
        <w:rPr>
          <w:rFonts w:ascii="Times New Roman" w:hAnsi="Times New Roman" w:cs="Times New Roman"/>
          <w:color w:val="222222"/>
          <w:sz w:val="24"/>
          <w:szCs w:val="24"/>
          <w:shd w:val="clear" w:color="auto" w:fill="FFFFFF"/>
        </w:rPr>
        <w:t>, </w:t>
      </w:r>
      <w:r w:rsidRPr="003737EE">
        <w:rPr>
          <w:rFonts w:ascii="Times New Roman" w:hAnsi="Times New Roman" w:cs="Times New Roman"/>
          <w:i/>
          <w:iCs/>
          <w:color w:val="222222"/>
          <w:sz w:val="24"/>
          <w:szCs w:val="24"/>
          <w:shd w:val="clear" w:color="auto" w:fill="FFFFFF"/>
        </w:rPr>
        <w:t>22</w:t>
      </w:r>
      <w:r w:rsidRPr="003737EE">
        <w:rPr>
          <w:rFonts w:ascii="Times New Roman" w:hAnsi="Times New Roman" w:cs="Times New Roman"/>
          <w:color w:val="222222"/>
          <w:sz w:val="24"/>
          <w:szCs w:val="24"/>
          <w:shd w:val="clear" w:color="auto" w:fill="FFFFFF"/>
        </w:rPr>
        <w:t>, 252-258.</w:t>
      </w:r>
    </w:p>
    <w:sectPr w:rsidR="003737EE" w:rsidRPr="003737EE" w:rsidSect="00817B7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94FDA" w14:textId="77777777" w:rsidR="00C538BA" w:rsidRDefault="00C538BA">
      <w:pPr>
        <w:spacing w:after="0" w:line="240" w:lineRule="auto"/>
      </w:pPr>
      <w:r>
        <w:separator/>
      </w:r>
    </w:p>
  </w:endnote>
  <w:endnote w:type="continuationSeparator" w:id="0">
    <w:p w14:paraId="38073213" w14:textId="77777777" w:rsidR="00C538BA" w:rsidRDefault="00C53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2FA9EE" w14:textId="77777777" w:rsidR="006D7EE4" w:rsidRDefault="006D7E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FC793" w14:textId="77777777" w:rsidR="006D7EE4" w:rsidRDefault="006D7E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0B093" w14:textId="77777777" w:rsidR="006D7EE4" w:rsidRDefault="006D7E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00F50" w14:textId="77777777" w:rsidR="00C538BA" w:rsidRDefault="00C538BA">
      <w:pPr>
        <w:spacing w:after="0" w:line="240" w:lineRule="auto"/>
      </w:pPr>
      <w:r>
        <w:separator/>
      </w:r>
    </w:p>
  </w:footnote>
  <w:footnote w:type="continuationSeparator" w:id="0">
    <w:p w14:paraId="60399FB6" w14:textId="77777777" w:rsidR="00C538BA" w:rsidRDefault="00C53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EF62F" w14:textId="77777777" w:rsidR="006D7EE4" w:rsidRDefault="006D7E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22963" w14:textId="77777777" w:rsidR="00817B7F" w:rsidRPr="00817B7F" w:rsidRDefault="00DC07C8">
    <w:pPr>
      <w:pStyle w:val="Header"/>
      <w:jc w:val="right"/>
      <w:rPr>
        <w:rFonts w:ascii="Times New Roman" w:hAnsi="Times New Roman" w:cs="Times New Roman"/>
        <w:sz w:val="24"/>
        <w:szCs w:val="24"/>
      </w:rPr>
    </w:pPr>
    <w:r w:rsidRPr="00817B7F">
      <w:rPr>
        <w:rFonts w:ascii="Times New Roman" w:hAnsi="Times New Roman" w:cs="Times New Roman"/>
        <w:sz w:val="24"/>
        <w:szCs w:val="24"/>
      </w:rPr>
      <w:t>ARTICLE CRITIQUE</w:t>
    </w:r>
    <w:r>
      <w:rPr>
        <w:rFonts w:ascii="Times New Roman" w:hAnsi="Times New Roman" w:cs="Times New Roman"/>
        <w:sz w:val="24"/>
        <w:szCs w:val="24"/>
      </w:rPr>
      <w:t xml:space="preserve">                                                                                                                   </w:t>
    </w:r>
    <w:r w:rsidRPr="00817B7F">
      <w:rPr>
        <w:rFonts w:ascii="Times New Roman" w:hAnsi="Times New Roman" w:cs="Times New Roman"/>
        <w:sz w:val="24"/>
        <w:szCs w:val="24"/>
      </w:rPr>
      <w:t xml:space="preserve"> </w:t>
    </w:r>
    <w:sdt>
      <w:sdtPr>
        <w:rPr>
          <w:rFonts w:ascii="Times New Roman" w:hAnsi="Times New Roman" w:cs="Times New Roman"/>
          <w:sz w:val="24"/>
          <w:szCs w:val="24"/>
        </w:rPr>
        <w:id w:val="436421554"/>
        <w:docPartObj>
          <w:docPartGallery w:val="Page Numbers (Top of Page)"/>
          <w:docPartUnique/>
        </w:docPartObj>
      </w:sdtPr>
      <w:sdtEndPr>
        <w:rPr>
          <w:noProof/>
        </w:rPr>
      </w:sdtEndPr>
      <w:sdtContent>
        <w:r w:rsidRPr="00817B7F">
          <w:rPr>
            <w:rFonts w:ascii="Times New Roman" w:hAnsi="Times New Roman" w:cs="Times New Roman"/>
            <w:sz w:val="24"/>
            <w:szCs w:val="24"/>
          </w:rPr>
          <w:fldChar w:fldCharType="begin"/>
        </w:r>
        <w:r w:rsidRPr="00817B7F">
          <w:rPr>
            <w:rFonts w:ascii="Times New Roman" w:hAnsi="Times New Roman" w:cs="Times New Roman"/>
            <w:sz w:val="24"/>
            <w:szCs w:val="24"/>
          </w:rPr>
          <w:instrText xml:space="preserve"> PAGE   \* MERGEFORMAT </w:instrText>
        </w:r>
        <w:r w:rsidRPr="00817B7F">
          <w:rPr>
            <w:rFonts w:ascii="Times New Roman" w:hAnsi="Times New Roman" w:cs="Times New Roman"/>
            <w:sz w:val="24"/>
            <w:szCs w:val="24"/>
          </w:rPr>
          <w:fldChar w:fldCharType="separate"/>
        </w:r>
        <w:r w:rsidR="006D7EE4">
          <w:rPr>
            <w:rFonts w:ascii="Times New Roman" w:hAnsi="Times New Roman" w:cs="Times New Roman"/>
            <w:noProof/>
            <w:sz w:val="24"/>
            <w:szCs w:val="24"/>
          </w:rPr>
          <w:t>6</w:t>
        </w:r>
        <w:r w:rsidRPr="00817B7F">
          <w:rPr>
            <w:rFonts w:ascii="Times New Roman" w:hAnsi="Times New Roman" w:cs="Times New Roman"/>
            <w:noProof/>
            <w:sz w:val="24"/>
            <w:szCs w:val="24"/>
          </w:rPr>
          <w:fldChar w:fldCharType="end"/>
        </w:r>
      </w:sdtContent>
    </w:sdt>
  </w:p>
  <w:p w14:paraId="69AAA596" w14:textId="77777777" w:rsidR="00817B7F" w:rsidRPr="00817B7F" w:rsidRDefault="00C538B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E2020" w14:textId="77777777" w:rsidR="00817B7F" w:rsidRPr="00817B7F" w:rsidRDefault="00DC07C8">
    <w:pPr>
      <w:pStyle w:val="Header"/>
      <w:jc w:val="right"/>
      <w:rPr>
        <w:rFonts w:ascii="Times New Roman" w:hAnsi="Times New Roman" w:cs="Times New Roman"/>
        <w:sz w:val="24"/>
        <w:szCs w:val="24"/>
      </w:rPr>
    </w:pPr>
    <w:r w:rsidRPr="00817B7F">
      <w:rPr>
        <w:rFonts w:ascii="Times New Roman" w:hAnsi="Times New Roman" w:cs="Times New Roman"/>
        <w:sz w:val="24"/>
        <w:szCs w:val="24"/>
      </w:rPr>
      <w:t>Running head: ARTICLE CRITIQUE</w:t>
    </w:r>
    <w:r>
      <w:rPr>
        <w:rFonts w:ascii="Times New Roman" w:hAnsi="Times New Roman" w:cs="Times New Roman"/>
        <w:sz w:val="24"/>
        <w:szCs w:val="24"/>
      </w:rPr>
      <w:t xml:space="preserve">                                                                                           </w:t>
    </w:r>
    <w:r w:rsidRPr="00817B7F">
      <w:rPr>
        <w:rFonts w:ascii="Times New Roman" w:hAnsi="Times New Roman" w:cs="Times New Roman"/>
        <w:sz w:val="24"/>
        <w:szCs w:val="24"/>
      </w:rPr>
      <w:t xml:space="preserve"> </w:t>
    </w:r>
    <w:sdt>
      <w:sdtPr>
        <w:rPr>
          <w:rFonts w:ascii="Times New Roman" w:hAnsi="Times New Roman" w:cs="Times New Roman"/>
          <w:sz w:val="24"/>
          <w:szCs w:val="24"/>
        </w:rPr>
        <w:id w:val="462556008"/>
        <w:docPartObj>
          <w:docPartGallery w:val="Page Numbers (Top of Page)"/>
          <w:docPartUnique/>
        </w:docPartObj>
      </w:sdtPr>
      <w:sdtEndPr>
        <w:rPr>
          <w:noProof/>
        </w:rPr>
      </w:sdtEndPr>
      <w:sdtContent>
        <w:r w:rsidRPr="00817B7F">
          <w:rPr>
            <w:rFonts w:ascii="Times New Roman" w:hAnsi="Times New Roman" w:cs="Times New Roman"/>
            <w:sz w:val="24"/>
            <w:szCs w:val="24"/>
          </w:rPr>
          <w:fldChar w:fldCharType="begin"/>
        </w:r>
        <w:r w:rsidRPr="00817B7F">
          <w:rPr>
            <w:rFonts w:ascii="Times New Roman" w:hAnsi="Times New Roman" w:cs="Times New Roman"/>
            <w:sz w:val="24"/>
            <w:szCs w:val="24"/>
          </w:rPr>
          <w:instrText xml:space="preserve"> PAGE   \* MERGEFORMAT </w:instrText>
        </w:r>
        <w:r w:rsidRPr="00817B7F">
          <w:rPr>
            <w:rFonts w:ascii="Times New Roman" w:hAnsi="Times New Roman" w:cs="Times New Roman"/>
            <w:sz w:val="24"/>
            <w:szCs w:val="24"/>
          </w:rPr>
          <w:fldChar w:fldCharType="separate"/>
        </w:r>
        <w:r w:rsidR="006D7EE4">
          <w:rPr>
            <w:rFonts w:ascii="Times New Roman" w:hAnsi="Times New Roman" w:cs="Times New Roman"/>
            <w:noProof/>
            <w:sz w:val="24"/>
            <w:szCs w:val="24"/>
          </w:rPr>
          <w:t>1</w:t>
        </w:r>
        <w:r w:rsidRPr="00817B7F">
          <w:rPr>
            <w:rFonts w:ascii="Times New Roman" w:hAnsi="Times New Roman" w:cs="Times New Roman"/>
            <w:noProof/>
            <w:sz w:val="24"/>
            <w:szCs w:val="24"/>
          </w:rPr>
          <w:fldChar w:fldCharType="end"/>
        </w:r>
      </w:sdtContent>
    </w:sdt>
  </w:p>
  <w:p w14:paraId="5B53410B" w14:textId="77777777" w:rsidR="00817B7F" w:rsidRDefault="00C538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10D"/>
    <w:rsid w:val="003C10FA"/>
    <w:rsid w:val="006D7EE4"/>
    <w:rsid w:val="008704AB"/>
    <w:rsid w:val="00C538BA"/>
    <w:rsid w:val="00DC07C8"/>
    <w:rsid w:val="00F2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B5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B7F"/>
  </w:style>
  <w:style w:type="paragraph" w:styleId="Footer">
    <w:name w:val="footer"/>
    <w:basedOn w:val="Normal"/>
    <w:link w:val="FooterChar"/>
    <w:uiPriority w:val="99"/>
    <w:unhideWhenUsed/>
    <w:rsid w:val="00817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B7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10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0F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B7F"/>
  </w:style>
  <w:style w:type="paragraph" w:styleId="Footer">
    <w:name w:val="footer"/>
    <w:basedOn w:val="Normal"/>
    <w:link w:val="FooterChar"/>
    <w:uiPriority w:val="99"/>
    <w:unhideWhenUsed/>
    <w:rsid w:val="00817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B7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10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0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F5798-8B79-4C78-BD49-E212FAA45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1163</Words>
  <Characters>6630</Characters>
  <Application>Microsoft Office Word</Application>
  <DocSecurity>0</DocSecurity>
  <Lines>55</Lines>
  <Paragraphs>15</Paragraphs>
  <ScaleCrop>false</ScaleCrop>
  <LinksUpToDate>false</LinksUpToDate>
  <CharactersWithSpaces>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2017-10-28T07:03:00Z</dcterms:created>
  <dcterms:modified xsi:type="dcterms:W3CDTF">2017-10-28T07:03:00Z</dcterms:modified>
</cp:coreProperties>
</file>